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E1456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4"/>
        </w:rPr>
      </w:pPr>
      <w:bookmarkStart w:id="0" w:name="_dx_frag_StartFragment"/>
      <w:bookmarkEnd w:id="0"/>
      <w:r>
        <w:rPr>
          <w:rFonts w:ascii="Times New Roman" w:hAnsi="Times New Roman"/>
          <w:b w:val="1"/>
          <w:sz w:val="24"/>
        </w:rPr>
        <w:t xml:space="preserve">АННОТАЦИЯ </w:t>
      </w: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 рабочей программе инструктора по физической культуре</w:t>
      </w: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 освоению детьми знаний и умений </w:t>
      </w: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</w:t>
      </w:r>
      <w:r>
        <w:rPr>
          <w:rFonts w:ascii="Times New Roman" w:hAnsi="Times New Roman"/>
          <w:b w:val="1"/>
          <w:sz w:val="24"/>
        </w:rPr>
        <w:t xml:space="preserve">бщей </w:t>
      </w:r>
      <w:r>
        <w:rPr>
          <w:rFonts w:ascii="Times New Roman" w:hAnsi="Times New Roman"/>
          <w:b w:val="1"/>
          <w:sz w:val="24"/>
        </w:rPr>
        <w:t>о</w:t>
      </w:r>
      <w:r>
        <w:rPr>
          <w:rFonts w:ascii="Times New Roman" w:hAnsi="Times New Roman"/>
          <w:b w:val="1"/>
          <w:sz w:val="24"/>
        </w:rPr>
        <w:t xml:space="preserve">бразовательное программы </w:t>
      </w:r>
      <w:r>
        <w:rPr>
          <w:rFonts w:ascii="Times New Roman" w:hAnsi="Times New Roman"/>
          <w:b w:val="1"/>
          <w:sz w:val="24"/>
        </w:rPr>
        <w:t>д</w:t>
      </w:r>
      <w:r>
        <w:rPr>
          <w:rFonts w:ascii="Times New Roman" w:hAnsi="Times New Roman"/>
          <w:b w:val="1"/>
          <w:sz w:val="24"/>
        </w:rPr>
        <w:t>ошкольного образования</w:t>
      </w:r>
      <w:r>
        <w:rPr>
          <w:rFonts w:ascii="Times New Roman" w:hAnsi="Times New Roman"/>
          <w:b w:val="1"/>
          <w:sz w:val="24"/>
        </w:rPr>
        <w:t>.</w:t>
      </w: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(О</w:t>
      </w:r>
      <w:r>
        <w:rPr>
          <w:rFonts w:ascii="Times New Roman" w:hAnsi="Times New Roman"/>
          <w:b w:val="1"/>
          <w:sz w:val="24"/>
        </w:rPr>
        <w:t xml:space="preserve">бразовательная Область </w:t>
      </w:r>
      <w:r>
        <w:rPr>
          <w:rFonts w:ascii="Times New Roman" w:hAnsi="Times New Roman"/>
          <w:b w:val="1"/>
          <w:sz w:val="24"/>
        </w:rPr>
        <w:t xml:space="preserve"> «Физическое развитие») </w:t>
      </w: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Срок реализаций программы -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 xml:space="preserve"> год.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рассчитана на 2024-2025 учебный год с возможной корректировкой в учебном году.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Рабочая программа разработана для детей от 3 до 7 лет. Основанием для разработки рабочей программы инструктора по физической культуре дошкольного образовательного учреждения являются следующие нормативные правовые документы: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дошкольного образования муниципального бюджетного дошкольного образовательного учреждения «Детский сад № 25 комбинированного вида» по освоению детьми 3-7 лет образовательной программы дошкольного образования Детского сада № 25 разработана в соответствии: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Федеральным законом от 29.12.2012 № 273-ФЗ «Об образовании в Российской Федерации».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Федеральным законом от 24 сентября 2022 г. № 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Приказом Минобрнауки России от 17.10.2013 № 1155 «Об утверждении федерального государственного образовательного стандарта дошкольного образования».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Федеральный закон Российской Федерации от 29 декабря 2012 г. N 273-ФЗ п. 6 ст. 28.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Закон «Об образовании в Российской Федерации» ст. 48 «Обязанности и ответственность педагогических работников».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Конвенцией о правах ребенка ООН.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Рабочая программа соотнесена с основной образовательной программой (наименование ДОО по уставу), построенная на основе ФОП ДО и ФГОС ДО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Положении о Рабочей программе воспитателя в муниципальном бюджетном дошкольном образовательном учреждении «Детский сад № 25 комбинированного вида».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образовательной области "Физическое развитие":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Задачи: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обеспечение единых для Российской Федерации содержания ДО и планируемых результатов освоения образовательной программы ДО;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приобщение детей (в соответствии с возрастными особенностями) к базовым ценностям российского народа - жизнь, достоинство, права и свободы человека, 5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охрана и укрепление физического и психического здоровья детей, в том числе их эмоционального благополучия;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bookmarkStart w:id="1" w:name="_dx_frag_StartFragment"/>
      <w:bookmarkEnd w:id="1"/>
      <w:r>
        <w:rPr>
          <w:rFonts w:ascii="Times New Roman" w:hAnsi="Times New Roman"/>
          <w:sz w:val="24"/>
        </w:rPr>
        <w:t xml:space="preserve"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bookmarkStart w:id="2" w:name="_dx_frag_StartFragment"/>
      <w:bookmarkEnd w:id="2"/>
      <w:r>
        <w:rPr>
          <w:rFonts w:ascii="Times New Roman" w:hAnsi="Times New Roman"/>
          <w:sz w:val="24"/>
        </w:rPr>
        <w:t xml:space="preserve">Объем обязательной (инвариантной) части Программы, составляет 60% от общего объема программы, вариативная часть программы (часть, формируемая участниками образовательных отношений) составляет 40%. Содержание и планируемые результаты Программы соответствуют содержанию и планируемым результатам Федеральной программы.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Программе содержится целевой, содержательный и организационный разделы.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bookmarkStart w:id="3" w:name="_dx_frag_StartFragment"/>
      <w:bookmarkEnd w:id="3"/>
      <w:r>
        <w:rPr>
          <w:rFonts w:ascii="Times New Roman" w:hAnsi="Times New Roman"/>
          <w:sz w:val="24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 дошкольном возрасте, а также на этапе завершения освоения Программы; характеристики особенностей развития детей дошкольного возрастов, подходы к педагогической диагностике планируемых результатов.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Содержательный раздел Программы включает описание: ‒ задач и содержания образовательной деятельности по образовательной области «Физической развитие» для всех возрастных групп обучающихся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‒ вариативных форм, способов, методов и средств реализации с учетом возрастных и индивидуальных особенностей воспитанников, специфики их образовательных потребностей и интересов; ‒ особенностей образовательной деятельности разных видов и культурных практик;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‒ способов поддержки детской инициативы;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‒ особенностей взаимодействия педагогического коллектива с семьями обучающихся;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‒ образовательной деятельности по профессиональной коррекции нарушений развития детей.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Содержательный раздел включает реализацию рабочей программы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Организационный раздел Программы включает описание: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‒ психолого-педагогических и кадровых условий реализации Программы;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‒ организации развивающей предметно-пространственной среды (далее – РППС);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‒ материально-техническое обеспечение Программы;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‒ обеспеченность методическими материалами и средствами обучения и воспитания. В разделе представлены режим и распорядок дня во всех возрастных группах, календарный план воспитательной работы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bookmarkStart w:id="4" w:name="_dx_frag_StartFragment"/>
      <w:bookmarkEnd w:id="4"/>
      <w:r>
        <w:rPr>
          <w:rFonts w:ascii="Times New Roman" w:hAnsi="Times New Roman"/>
          <w:sz w:val="24"/>
        </w:rPr>
        <w:t>Педагогическое сопровождение физического развития детей выстраивается по трем направлениям в соответствии с поставленной целью, задачами: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социально – психологическое, направленное на формирование потребности к освоению ценностей занятий физической культурой;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интеллектуальное, предполагает получение элементарных знаний и представлений о разных видах движений и простых способах их выполнения;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двигательное – это развитие физических качеств, двигательных умений и навыков, использование физического потенциала.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Проектирование воспитально – образовательного пространства образовательной области «Физическая культура» осуществляется с учетом следующих принципов: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вариативность – планирование образовательной работы с учетом здоровья, половых и возрастных особенностей, индивидуальных особенностей физического развития детей с материально – технической оснащенностью воспитательно – образовательного процесса (спортивный зал, спортивная площадка со спортивным оборудованием, прогулочные участки), климата и приоритетного осуществления деятельности ДОУ по физическому развитию;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системность в отборе содержательно – образовательного материала; - интеграция задач по физическому развитию дошкольника;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соблюдение дидактических правил: «от известного к неизвестному», «от простого к сложному», ориентирующих на выбор и планирование содержательной работы по физической культуре; - деятельный подход к организации работы с включением ее в разнообразные виды детской деятельности;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усиление оздоровительного эффекта, достигаемого в ходе активного освоения двигательных умений и навыков в организованных физкультурных мероприятиях и самостоятельных занятиях; - открытость образовательной программы по физической культуре для родителей.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Базовым результатом является освоение детьми основными видами движений Образовательная деятельность детей реализуется через организацию различных видов деятельности: игровой, двигательной, познавательно – исследовательской, коммуникативной, продуктивной, музыкально – художественной, трудовой, чтение художественной литературы.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